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46" w:rsidRPr="003100F5" w:rsidRDefault="00571046" w:rsidP="00571046">
      <w:pPr>
        <w:ind w:left="-450"/>
        <w:rPr>
          <w:rFonts w:ascii="Times New Roman" w:hAnsi="Times New Roman" w:cs="Times New Roman"/>
        </w:rPr>
      </w:pPr>
      <w:r w:rsidRPr="003100F5">
        <w:rPr>
          <w:rFonts w:ascii="Times New Roman" w:hAnsi="Times New Roman" w:cs="Times New Roman"/>
        </w:rPr>
        <w:t xml:space="preserve">Forming an Ionic Compound, </w:t>
      </w:r>
      <w:r w:rsidR="00752D81" w:rsidRPr="003100F5">
        <w:rPr>
          <w:rFonts w:ascii="Times New Roman" w:hAnsi="Times New Roman" w:cs="Times New Roman"/>
        </w:rPr>
        <w:t>Lewis Structur</w:t>
      </w:r>
      <w:r w:rsidRPr="003100F5">
        <w:rPr>
          <w:rFonts w:ascii="Times New Roman" w:hAnsi="Times New Roman" w:cs="Times New Roman"/>
        </w:rPr>
        <w:t>es, Resonance</w:t>
      </w:r>
      <w:r w:rsidR="00752D81" w:rsidRPr="003100F5">
        <w:rPr>
          <w:rFonts w:ascii="Times New Roman" w:hAnsi="Times New Roman" w:cs="Times New Roman"/>
        </w:rPr>
        <w:t xml:space="preserve">       </w:t>
      </w:r>
      <w:r w:rsidRPr="003100F5">
        <w:rPr>
          <w:rFonts w:ascii="Times New Roman" w:hAnsi="Times New Roman" w:cs="Times New Roman"/>
        </w:rPr>
        <w:t>Na</w:t>
      </w:r>
      <w:r w:rsidR="00752D81" w:rsidRPr="003100F5">
        <w:rPr>
          <w:rFonts w:ascii="Times New Roman" w:hAnsi="Times New Roman" w:cs="Times New Roman"/>
        </w:rPr>
        <w:t>me________________________________</w:t>
      </w:r>
    </w:p>
    <w:p w:rsidR="00752D81" w:rsidRPr="003100F5" w:rsidRDefault="00571046" w:rsidP="00571046">
      <w:pPr>
        <w:ind w:left="-450"/>
        <w:rPr>
          <w:rFonts w:ascii="Times New Roman" w:hAnsi="Times New Roman" w:cs="Times New Roman"/>
        </w:rPr>
      </w:pPr>
      <w:r w:rsidRPr="003100F5">
        <w:rPr>
          <w:rFonts w:ascii="Times New Roman" w:hAnsi="Times New Roman" w:cs="Times New Roman"/>
        </w:rPr>
        <w:t xml:space="preserve">1. </w:t>
      </w:r>
      <w:r w:rsidR="00752D81" w:rsidRPr="003100F5">
        <w:rPr>
          <w:rFonts w:ascii="Times New Roman" w:hAnsi="Times New Roman" w:cs="Times New Roman"/>
        </w:rPr>
        <w:t xml:space="preserve"> The carbonate ion, CO</w:t>
      </w:r>
      <w:r w:rsidR="00752D81" w:rsidRPr="003100F5">
        <w:rPr>
          <w:rFonts w:ascii="Times New Roman" w:hAnsi="Times New Roman" w:cs="Times New Roman"/>
          <w:vertAlign w:val="subscript"/>
        </w:rPr>
        <w:t>3</w:t>
      </w:r>
      <w:r w:rsidR="00752D81" w:rsidRPr="003100F5">
        <w:rPr>
          <w:rFonts w:ascii="Times New Roman" w:hAnsi="Times New Roman" w:cs="Times New Roman"/>
          <w:vertAlign w:val="superscript"/>
        </w:rPr>
        <w:t>2-</w:t>
      </w:r>
      <w:r w:rsidR="007959F7" w:rsidRPr="003100F5">
        <w:rPr>
          <w:rFonts w:ascii="Times New Roman" w:hAnsi="Times New Roman" w:cs="Times New Roman"/>
        </w:rPr>
        <w:t>, i</w:t>
      </w:r>
      <w:r w:rsidR="00752D81" w:rsidRPr="003100F5">
        <w:rPr>
          <w:rFonts w:ascii="Times New Roman" w:hAnsi="Times New Roman" w:cs="Times New Roman"/>
        </w:rPr>
        <w:t>s formed when carbon dioxide, CO</w:t>
      </w:r>
      <w:r w:rsidR="00752D81" w:rsidRPr="003100F5">
        <w:rPr>
          <w:rFonts w:ascii="Times New Roman" w:hAnsi="Times New Roman" w:cs="Times New Roman"/>
          <w:vertAlign w:val="subscript"/>
        </w:rPr>
        <w:t>2</w:t>
      </w:r>
      <w:r w:rsidR="00752D81" w:rsidRPr="003100F5">
        <w:rPr>
          <w:rFonts w:ascii="Times New Roman" w:hAnsi="Times New Roman" w:cs="Times New Roman"/>
        </w:rPr>
        <w:t xml:space="preserve"> reacts with slightly basic cold water.</w:t>
      </w:r>
    </w:p>
    <w:p w:rsidR="00752D81" w:rsidRPr="003100F5" w:rsidRDefault="00571046" w:rsidP="008C504C">
      <w:pPr>
        <w:ind w:left="-180"/>
        <w:rPr>
          <w:rFonts w:ascii="Times New Roman" w:hAnsi="Times New Roman" w:cs="Times New Roman"/>
        </w:rPr>
      </w:pPr>
      <w:r w:rsidRPr="003100F5">
        <w:rPr>
          <w:rFonts w:ascii="Times New Roman" w:hAnsi="Times New Roman" w:cs="Times New Roman"/>
        </w:rPr>
        <w:t xml:space="preserve">a. </w:t>
      </w:r>
      <w:r w:rsidR="00752D81" w:rsidRPr="003100F5">
        <w:rPr>
          <w:rFonts w:ascii="Times New Roman" w:hAnsi="Times New Roman" w:cs="Times New Roman"/>
        </w:rPr>
        <w:t>Draw the Lewis dot structure for the carbonate ion and for carbon dioxide.</w:t>
      </w:r>
      <w:r w:rsidR="00DC3190" w:rsidRPr="003100F5">
        <w:rPr>
          <w:rFonts w:ascii="Times New Roman" w:hAnsi="Times New Roman" w:cs="Times New Roman"/>
        </w:rPr>
        <w:t xml:space="preserve">  Include any resonance structures.</w:t>
      </w:r>
    </w:p>
    <w:p w:rsidR="007959F7" w:rsidRPr="003100F5" w:rsidRDefault="00571046" w:rsidP="008C504C">
      <w:pPr>
        <w:ind w:left="-180"/>
        <w:rPr>
          <w:rFonts w:ascii="Times New Roman" w:hAnsi="Times New Roman" w:cs="Times New Roman"/>
        </w:rPr>
      </w:pPr>
      <w:r w:rsidRPr="003100F5">
        <w:rPr>
          <w:rFonts w:ascii="Times New Roman" w:hAnsi="Times New Roman" w:cs="Times New Roman"/>
        </w:rPr>
        <w:t xml:space="preserve">b. </w:t>
      </w:r>
      <w:r w:rsidR="00752D81" w:rsidRPr="003100F5">
        <w:rPr>
          <w:rFonts w:ascii="Times New Roman" w:hAnsi="Times New Roman" w:cs="Times New Roman"/>
        </w:rPr>
        <w:t xml:space="preserve">Describe the relative </w:t>
      </w:r>
      <w:r w:rsidR="007959F7" w:rsidRPr="003100F5">
        <w:rPr>
          <w:rFonts w:ascii="Times New Roman" w:hAnsi="Times New Roman" w:cs="Times New Roman"/>
        </w:rPr>
        <w:t xml:space="preserve">bond energy </w:t>
      </w:r>
      <w:r w:rsidR="00752D81" w:rsidRPr="003100F5">
        <w:rPr>
          <w:rFonts w:ascii="Times New Roman" w:hAnsi="Times New Roman" w:cs="Times New Roman"/>
        </w:rPr>
        <w:t>of the three C-O bonds in the carbonate ion.</w:t>
      </w:r>
      <w:r w:rsidR="007959F7" w:rsidRPr="003100F5">
        <w:rPr>
          <w:rFonts w:ascii="Times New Roman" w:hAnsi="Times New Roman" w:cs="Times New Roman"/>
        </w:rPr>
        <w:t xml:space="preserve">  </w:t>
      </w:r>
    </w:p>
    <w:p w:rsidR="00571046" w:rsidRPr="003100F5" w:rsidRDefault="00571046" w:rsidP="008C504C">
      <w:pPr>
        <w:ind w:left="-180"/>
        <w:rPr>
          <w:rFonts w:ascii="Times New Roman" w:hAnsi="Times New Roman" w:cs="Times New Roman"/>
        </w:rPr>
      </w:pPr>
      <w:r w:rsidRPr="003100F5">
        <w:rPr>
          <w:rFonts w:ascii="Times New Roman" w:hAnsi="Times New Roman" w:cs="Times New Roman"/>
        </w:rPr>
        <w:t>c.</w:t>
      </w:r>
      <w:r w:rsidR="007959F7" w:rsidRPr="003100F5">
        <w:rPr>
          <w:rFonts w:ascii="Times New Roman" w:hAnsi="Times New Roman" w:cs="Times New Roman"/>
        </w:rPr>
        <w:t xml:space="preserve"> How does the bond energy of the carbon-oxygen bonds in carbon dioxide compare to the bond energy of the bonds in carbonate?</w:t>
      </w:r>
    </w:p>
    <w:p w:rsidR="008C504C" w:rsidRPr="003100F5" w:rsidRDefault="00571046" w:rsidP="00571046">
      <w:pPr>
        <w:spacing w:after="0"/>
        <w:ind w:left="-450"/>
        <w:rPr>
          <w:rFonts w:ascii="Times New Roman" w:hAnsi="Times New Roman" w:cs="Times New Roman"/>
        </w:rPr>
      </w:pPr>
      <w:r w:rsidRPr="003100F5">
        <w:rPr>
          <w:rFonts w:ascii="Times New Roman" w:hAnsi="Times New Roman" w:cs="Times New Roman"/>
        </w:rPr>
        <w:t xml:space="preserve">2. </w:t>
      </w:r>
      <w:r w:rsidR="007959F7" w:rsidRPr="003100F5">
        <w:rPr>
          <w:rFonts w:ascii="Times New Roman" w:hAnsi="Times New Roman" w:cs="Times New Roman"/>
        </w:rPr>
        <w:t xml:space="preserve"> </w:t>
      </w:r>
      <w:proofErr w:type="gramStart"/>
      <w:r w:rsidR="00337101" w:rsidRPr="003100F5">
        <w:rPr>
          <w:rFonts w:ascii="Times New Roman" w:hAnsi="Times New Roman" w:cs="Times New Roman"/>
        </w:rPr>
        <w:t>a</w:t>
      </w:r>
      <w:proofErr w:type="gramEnd"/>
      <w:r w:rsidR="00337101" w:rsidRPr="003100F5">
        <w:rPr>
          <w:rFonts w:ascii="Times New Roman" w:hAnsi="Times New Roman" w:cs="Times New Roman"/>
        </w:rPr>
        <w:t xml:space="preserve">.  </w:t>
      </w:r>
      <w:r w:rsidR="00D507B7" w:rsidRPr="003100F5">
        <w:rPr>
          <w:rFonts w:ascii="Times New Roman" w:hAnsi="Times New Roman" w:cs="Times New Roman"/>
        </w:rPr>
        <w:t xml:space="preserve"> </w:t>
      </w:r>
      <w:r w:rsidR="00C95D3B" w:rsidRPr="003100F5">
        <w:rPr>
          <w:rFonts w:ascii="Times New Roman" w:hAnsi="Times New Roman" w:cs="Times New Roman"/>
        </w:rPr>
        <w:t>Use Needs, Available, Shared (show work)</w:t>
      </w:r>
      <w:r w:rsidR="00337101" w:rsidRPr="003100F5">
        <w:rPr>
          <w:rFonts w:ascii="Times New Roman" w:hAnsi="Times New Roman" w:cs="Times New Roman"/>
        </w:rPr>
        <w:t xml:space="preserve"> to draw Lewis structures for </w:t>
      </w:r>
      <w:r w:rsidR="007E375E" w:rsidRPr="003100F5">
        <w:rPr>
          <w:rFonts w:ascii="Times New Roman" w:hAnsi="Times New Roman" w:cs="Times New Roman"/>
        </w:rPr>
        <w:t>sulfur trioxide</w:t>
      </w:r>
      <w:r w:rsidR="00337101" w:rsidRPr="003100F5">
        <w:rPr>
          <w:rFonts w:ascii="Times New Roman" w:hAnsi="Times New Roman" w:cs="Times New Roman"/>
        </w:rPr>
        <w:t xml:space="preserve">, the sulfite ion, </w:t>
      </w:r>
      <w:r w:rsidRPr="003100F5">
        <w:rPr>
          <w:rFonts w:ascii="Times New Roman" w:hAnsi="Times New Roman" w:cs="Times New Roman"/>
        </w:rPr>
        <w:t xml:space="preserve">    </w:t>
      </w:r>
      <w:r w:rsidR="008C504C" w:rsidRPr="003100F5">
        <w:rPr>
          <w:rFonts w:ascii="Times New Roman" w:hAnsi="Times New Roman" w:cs="Times New Roman"/>
        </w:rPr>
        <w:t xml:space="preserve">   </w:t>
      </w:r>
    </w:p>
    <w:p w:rsidR="00E42207" w:rsidRPr="003100F5" w:rsidRDefault="008C504C" w:rsidP="00571046">
      <w:pPr>
        <w:spacing w:after="0"/>
        <w:ind w:left="-450"/>
        <w:rPr>
          <w:rFonts w:ascii="Times New Roman" w:hAnsi="Times New Roman" w:cs="Times New Roman"/>
        </w:rPr>
      </w:pPr>
      <w:r w:rsidRPr="003100F5">
        <w:rPr>
          <w:rFonts w:ascii="Times New Roman" w:hAnsi="Times New Roman" w:cs="Times New Roman"/>
        </w:rPr>
        <w:t xml:space="preserve">     </w:t>
      </w:r>
      <w:proofErr w:type="gramStart"/>
      <w:r w:rsidR="00337101" w:rsidRPr="003100F5">
        <w:rPr>
          <w:rFonts w:ascii="Times New Roman" w:hAnsi="Times New Roman" w:cs="Times New Roman"/>
        </w:rPr>
        <w:t>and</w:t>
      </w:r>
      <w:proofErr w:type="gramEnd"/>
      <w:r w:rsidR="00337101" w:rsidRPr="003100F5">
        <w:rPr>
          <w:rFonts w:ascii="Times New Roman" w:hAnsi="Times New Roman" w:cs="Times New Roman"/>
        </w:rPr>
        <w:t xml:space="preserve"> sulfur dioxide.</w:t>
      </w:r>
      <w:r w:rsidR="003E0F9B" w:rsidRPr="003100F5">
        <w:rPr>
          <w:rFonts w:ascii="Times New Roman" w:hAnsi="Times New Roman" w:cs="Times New Roman"/>
        </w:rPr>
        <w:t xml:space="preserve">   Include any resonance structures. </w:t>
      </w:r>
    </w:p>
    <w:p w:rsidR="008C504C" w:rsidRPr="003100F5" w:rsidRDefault="008C504C" w:rsidP="00571046">
      <w:pPr>
        <w:spacing w:after="0"/>
        <w:ind w:left="-450"/>
        <w:rPr>
          <w:rFonts w:ascii="Times New Roman" w:hAnsi="Times New Roman" w:cs="Times New Roman"/>
        </w:rPr>
      </w:pPr>
    </w:p>
    <w:p w:rsidR="00337101" w:rsidRPr="003100F5" w:rsidRDefault="00337101" w:rsidP="00571046">
      <w:pPr>
        <w:spacing w:after="0"/>
        <w:ind w:hanging="180"/>
        <w:rPr>
          <w:rFonts w:ascii="Times New Roman" w:hAnsi="Times New Roman" w:cs="Times New Roman"/>
        </w:rPr>
      </w:pPr>
      <w:r w:rsidRPr="003100F5">
        <w:rPr>
          <w:rFonts w:ascii="Times New Roman" w:hAnsi="Times New Roman" w:cs="Times New Roman"/>
        </w:rPr>
        <w:t xml:space="preserve">b.   Compare the relative lengths of the sulfur-oxygen bonds in the three molecules. </w:t>
      </w:r>
      <w:r w:rsidR="00E42207" w:rsidRPr="003100F5">
        <w:rPr>
          <w:rFonts w:ascii="Times New Roman" w:hAnsi="Times New Roman" w:cs="Times New Roman"/>
        </w:rPr>
        <w:t xml:space="preserve">  </w:t>
      </w:r>
    </w:p>
    <w:p w:rsidR="003100F5" w:rsidRDefault="003100F5" w:rsidP="003100F5">
      <w:pPr>
        <w:pStyle w:val="NormalWeb"/>
        <w:spacing w:after="0" w:afterAutospacing="0"/>
        <w:ind w:left="-446"/>
        <w:rPr>
          <w:b/>
          <w:sz w:val="22"/>
          <w:szCs w:val="22"/>
        </w:rPr>
      </w:pPr>
      <w:r w:rsidRPr="003100F5">
        <w:rPr>
          <w:rFonts w:eastAsiaTheme="minorHAnsi"/>
          <w:sz w:val="22"/>
          <w:szCs w:val="22"/>
        </w:rPr>
        <w:t xml:space="preserve">3. </w:t>
      </w:r>
      <w:r w:rsidRPr="003100F5">
        <w:rPr>
          <w:sz w:val="22"/>
          <w:szCs w:val="22"/>
        </w:rPr>
        <w:t xml:space="preserve"> Use the energies below to calculate the lattice energy of calcium chloride.  In the table below, write an </w:t>
      </w:r>
      <w:r>
        <w:rPr>
          <w:sz w:val="22"/>
          <w:szCs w:val="22"/>
        </w:rPr>
        <w:t xml:space="preserve">        </w:t>
      </w:r>
      <w:r w:rsidRPr="003100F5">
        <w:rPr>
          <w:sz w:val="22"/>
          <w:szCs w:val="22"/>
        </w:rPr>
        <w:t xml:space="preserve">equation for each reaction step in the process and give the associated energy change. </w:t>
      </w:r>
      <w:r w:rsidRPr="003100F5">
        <w:rPr>
          <w:b/>
          <w:sz w:val="22"/>
          <w:szCs w:val="22"/>
        </w:rPr>
        <w:t>Give the appropriate</w:t>
      </w:r>
      <w:r>
        <w:rPr>
          <w:b/>
          <w:sz w:val="22"/>
          <w:szCs w:val="22"/>
        </w:rPr>
        <w:t xml:space="preserve">    </w:t>
      </w:r>
      <w:r w:rsidRPr="003100F5">
        <w:rPr>
          <w:b/>
          <w:sz w:val="22"/>
          <w:szCs w:val="22"/>
        </w:rPr>
        <w:t xml:space="preserve"> sign for the energy change. </w:t>
      </w:r>
    </w:p>
    <w:p w:rsidR="003100F5" w:rsidRDefault="003100F5" w:rsidP="003100F5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3100F5" w:rsidRDefault="003100F5" w:rsidP="003100F5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3100F5">
        <w:rPr>
          <w:sz w:val="22"/>
          <w:szCs w:val="22"/>
        </w:rPr>
        <w:tab/>
        <w:t xml:space="preserve">Bond energy for </w:t>
      </w:r>
      <w:proofErr w:type="gramStart"/>
      <w:r w:rsidRPr="003100F5">
        <w:rPr>
          <w:sz w:val="22"/>
          <w:szCs w:val="22"/>
        </w:rPr>
        <w:t>Cl</w:t>
      </w:r>
      <w:r w:rsidRPr="003100F5">
        <w:rPr>
          <w:sz w:val="22"/>
          <w:szCs w:val="22"/>
          <w:vertAlign w:val="subscript"/>
        </w:rPr>
        <w:t>2</w:t>
      </w:r>
      <w:r w:rsidRPr="003100F5">
        <w:rPr>
          <w:sz w:val="22"/>
          <w:szCs w:val="22"/>
        </w:rPr>
        <w:t>(</w:t>
      </w:r>
      <w:proofErr w:type="gramEnd"/>
      <w:r w:rsidRPr="003100F5">
        <w:rPr>
          <w:sz w:val="22"/>
          <w:szCs w:val="22"/>
        </w:rPr>
        <w:t>g)  =  242.6 kJ/mole</w:t>
      </w:r>
    </w:p>
    <w:p w:rsidR="003100F5" w:rsidRPr="003100F5" w:rsidRDefault="003100F5" w:rsidP="003100F5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3100F5">
        <w:rPr>
          <w:sz w:val="22"/>
          <w:szCs w:val="22"/>
        </w:rPr>
        <w:t xml:space="preserve">First electron affinity of </w:t>
      </w:r>
      <w:proofErr w:type="gramStart"/>
      <w:r w:rsidRPr="003100F5">
        <w:rPr>
          <w:sz w:val="22"/>
          <w:szCs w:val="22"/>
        </w:rPr>
        <w:t>Cl(</w:t>
      </w:r>
      <w:proofErr w:type="gramEnd"/>
      <w:r w:rsidRPr="003100F5">
        <w:rPr>
          <w:sz w:val="22"/>
          <w:szCs w:val="22"/>
        </w:rPr>
        <w:t>g) = -348.7 kJ/mole</w:t>
      </w:r>
    </w:p>
    <w:p w:rsidR="003100F5" w:rsidRPr="003100F5" w:rsidRDefault="003100F5" w:rsidP="003100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100F5">
        <w:rPr>
          <w:sz w:val="22"/>
          <w:szCs w:val="22"/>
        </w:rPr>
        <w:tab/>
      </w:r>
      <w:r w:rsidRPr="003100F5">
        <w:rPr>
          <w:sz w:val="22"/>
          <w:szCs w:val="22"/>
        </w:rPr>
        <w:tab/>
        <w:t xml:space="preserve">First ionization energy of </w:t>
      </w:r>
      <w:proofErr w:type="gramStart"/>
      <w:r w:rsidRPr="003100F5">
        <w:rPr>
          <w:sz w:val="22"/>
          <w:szCs w:val="22"/>
        </w:rPr>
        <w:t>Ca(</w:t>
      </w:r>
      <w:proofErr w:type="gramEnd"/>
      <w:r w:rsidRPr="003100F5">
        <w:rPr>
          <w:sz w:val="22"/>
          <w:szCs w:val="22"/>
        </w:rPr>
        <w:t>g) = 590 kJ/mole</w:t>
      </w:r>
    </w:p>
    <w:p w:rsidR="003100F5" w:rsidRPr="003100F5" w:rsidRDefault="003100F5" w:rsidP="003100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100F5">
        <w:rPr>
          <w:sz w:val="22"/>
          <w:szCs w:val="22"/>
        </w:rPr>
        <w:tab/>
      </w:r>
      <w:r w:rsidRPr="003100F5">
        <w:rPr>
          <w:sz w:val="22"/>
          <w:szCs w:val="22"/>
        </w:rPr>
        <w:tab/>
        <w:t xml:space="preserve">Second ionization energy of </w:t>
      </w:r>
      <w:proofErr w:type="gramStart"/>
      <w:r w:rsidRPr="003100F5">
        <w:rPr>
          <w:sz w:val="22"/>
          <w:szCs w:val="22"/>
        </w:rPr>
        <w:t>Ca(</w:t>
      </w:r>
      <w:proofErr w:type="gramEnd"/>
      <w:r w:rsidRPr="003100F5">
        <w:rPr>
          <w:sz w:val="22"/>
          <w:szCs w:val="22"/>
        </w:rPr>
        <w:t>g) = 1145 kJ/mole</w:t>
      </w:r>
    </w:p>
    <w:p w:rsidR="003100F5" w:rsidRPr="003100F5" w:rsidRDefault="003100F5" w:rsidP="003100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100F5">
        <w:rPr>
          <w:sz w:val="22"/>
          <w:szCs w:val="22"/>
        </w:rPr>
        <w:tab/>
      </w:r>
      <w:r w:rsidRPr="003100F5">
        <w:rPr>
          <w:sz w:val="22"/>
          <w:szCs w:val="22"/>
        </w:rPr>
        <w:tab/>
        <w:t>Enthalpy of sublimation of Ca(s) = 178.0 kJ/mole</w:t>
      </w:r>
    </w:p>
    <w:p w:rsidR="003100F5" w:rsidRDefault="003100F5" w:rsidP="003100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100F5">
        <w:rPr>
          <w:sz w:val="22"/>
          <w:szCs w:val="22"/>
        </w:rPr>
        <w:tab/>
      </w:r>
      <w:r w:rsidRPr="003100F5">
        <w:rPr>
          <w:sz w:val="22"/>
          <w:szCs w:val="22"/>
        </w:rPr>
        <w:tab/>
        <w:t>Enthalpy of reaction for the formation of calcium chloride = -795.0 kJ/mole</w:t>
      </w:r>
    </w:p>
    <w:p w:rsidR="003100F5" w:rsidRPr="003100F5" w:rsidRDefault="003100F5" w:rsidP="003100F5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0"/>
        <w:gridCol w:w="3800"/>
      </w:tblGrid>
      <w:tr w:rsidR="003100F5" w:rsidRPr="003100F5" w:rsidTr="00DF7027">
        <w:tc>
          <w:tcPr>
            <w:tcW w:w="5688" w:type="dxa"/>
          </w:tcPr>
          <w:p w:rsidR="003100F5" w:rsidRPr="003100F5" w:rsidRDefault="003100F5" w:rsidP="00DF702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3100F5">
              <w:rPr>
                <w:b/>
                <w:sz w:val="22"/>
                <w:szCs w:val="22"/>
              </w:rPr>
              <w:t>Reaction</w:t>
            </w:r>
          </w:p>
        </w:tc>
        <w:tc>
          <w:tcPr>
            <w:tcW w:w="3888" w:type="dxa"/>
          </w:tcPr>
          <w:p w:rsidR="003100F5" w:rsidRPr="003100F5" w:rsidRDefault="003100F5" w:rsidP="00DF702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3100F5">
              <w:rPr>
                <w:b/>
                <w:sz w:val="22"/>
                <w:szCs w:val="22"/>
              </w:rPr>
              <w:t>Energy Change (kJ)</w:t>
            </w:r>
          </w:p>
        </w:tc>
      </w:tr>
      <w:tr w:rsidR="003100F5" w:rsidRPr="003100F5" w:rsidTr="00DF7027">
        <w:tc>
          <w:tcPr>
            <w:tcW w:w="5688" w:type="dxa"/>
          </w:tcPr>
          <w:p w:rsidR="003100F5" w:rsidRDefault="003100F5" w:rsidP="003100F5">
            <w:pPr>
              <w:pStyle w:val="NormalWeb"/>
              <w:rPr>
                <w:sz w:val="22"/>
                <w:szCs w:val="22"/>
              </w:rPr>
            </w:pPr>
            <w:r w:rsidRPr="003100F5">
              <w:rPr>
                <w:sz w:val="22"/>
                <w:szCs w:val="22"/>
              </w:rPr>
              <w:t>1.</w:t>
            </w:r>
          </w:p>
          <w:p w:rsidR="003100F5" w:rsidRPr="003100F5" w:rsidRDefault="003100F5" w:rsidP="003100F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</w:tr>
      <w:tr w:rsidR="003100F5" w:rsidRPr="003100F5" w:rsidTr="00DF7027">
        <w:tc>
          <w:tcPr>
            <w:tcW w:w="56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  <w:r w:rsidRPr="003100F5">
              <w:rPr>
                <w:sz w:val="22"/>
                <w:szCs w:val="22"/>
              </w:rPr>
              <w:t>2.</w:t>
            </w:r>
          </w:p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</w:tr>
      <w:tr w:rsidR="003100F5" w:rsidRPr="003100F5" w:rsidTr="00DF7027">
        <w:tc>
          <w:tcPr>
            <w:tcW w:w="56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  <w:r w:rsidRPr="003100F5">
              <w:rPr>
                <w:sz w:val="22"/>
                <w:szCs w:val="22"/>
              </w:rPr>
              <w:t>3.</w:t>
            </w:r>
          </w:p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</w:tr>
      <w:tr w:rsidR="003100F5" w:rsidRPr="003100F5" w:rsidTr="00DF7027">
        <w:tc>
          <w:tcPr>
            <w:tcW w:w="56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  <w:r w:rsidRPr="003100F5">
              <w:rPr>
                <w:sz w:val="22"/>
                <w:szCs w:val="22"/>
              </w:rPr>
              <w:t>4.</w:t>
            </w:r>
          </w:p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</w:tr>
      <w:tr w:rsidR="003100F5" w:rsidRPr="003100F5" w:rsidTr="00DF7027">
        <w:tc>
          <w:tcPr>
            <w:tcW w:w="56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  <w:r w:rsidRPr="003100F5">
              <w:rPr>
                <w:sz w:val="22"/>
                <w:szCs w:val="22"/>
              </w:rPr>
              <w:t>5.</w:t>
            </w:r>
          </w:p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</w:tr>
      <w:tr w:rsidR="003100F5" w:rsidRPr="003100F5" w:rsidTr="00DF7027">
        <w:tc>
          <w:tcPr>
            <w:tcW w:w="56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  <w:r w:rsidRPr="003100F5">
              <w:rPr>
                <w:sz w:val="22"/>
                <w:szCs w:val="22"/>
              </w:rPr>
              <w:t>6.</w:t>
            </w:r>
          </w:p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</w:tr>
      <w:tr w:rsidR="003100F5" w:rsidRPr="003100F5" w:rsidTr="00DF7027">
        <w:tc>
          <w:tcPr>
            <w:tcW w:w="5688" w:type="dxa"/>
          </w:tcPr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  <w:r w:rsidRPr="003100F5">
              <w:rPr>
                <w:sz w:val="22"/>
                <w:szCs w:val="22"/>
              </w:rPr>
              <w:t>Overall reaction:</w:t>
            </w:r>
          </w:p>
          <w:p w:rsidR="003100F5" w:rsidRPr="003100F5" w:rsidRDefault="003100F5" w:rsidP="00DF7027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3100F5" w:rsidRPr="003100F5" w:rsidRDefault="003100F5" w:rsidP="003100F5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D507B7" w:rsidRPr="003100F5" w:rsidRDefault="00D507B7" w:rsidP="003100F5">
      <w:bookmarkStart w:id="0" w:name="_GoBack"/>
      <w:bookmarkEnd w:id="0"/>
    </w:p>
    <w:sectPr w:rsidR="00D507B7" w:rsidRPr="003100F5" w:rsidSect="003100F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3EC5"/>
    <w:multiLevelType w:val="hybridMultilevel"/>
    <w:tmpl w:val="B87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08E6"/>
    <w:multiLevelType w:val="hybridMultilevel"/>
    <w:tmpl w:val="FB9C17AA"/>
    <w:lvl w:ilvl="0" w:tplc="BD26E01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81"/>
    <w:rsid w:val="003100F5"/>
    <w:rsid w:val="00337101"/>
    <w:rsid w:val="003E0F9B"/>
    <w:rsid w:val="00571046"/>
    <w:rsid w:val="005C7E7A"/>
    <w:rsid w:val="00752D81"/>
    <w:rsid w:val="007959F7"/>
    <w:rsid w:val="007E375E"/>
    <w:rsid w:val="008C504C"/>
    <w:rsid w:val="00971CFA"/>
    <w:rsid w:val="00BE6325"/>
    <w:rsid w:val="00C167CB"/>
    <w:rsid w:val="00C95D3B"/>
    <w:rsid w:val="00D507B7"/>
    <w:rsid w:val="00DC3190"/>
    <w:rsid w:val="00E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4F868-8EE5-45B4-8F29-FAEDBEA7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F2F3-099E-441A-B84C-7F6E688D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higginsk</dc:creator>
  <cp:keywords/>
  <dc:description/>
  <cp:lastModifiedBy>Higgins, Karol S</cp:lastModifiedBy>
  <cp:revision>4</cp:revision>
  <cp:lastPrinted>2009-11-05T14:49:00Z</cp:lastPrinted>
  <dcterms:created xsi:type="dcterms:W3CDTF">2018-11-12T02:45:00Z</dcterms:created>
  <dcterms:modified xsi:type="dcterms:W3CDTF">2018-11-12T03:02:00Z</dcterms:modified>
</cp:coreProperties>
</file>